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6F20" w14:textId="799667CB" w:rsidR="00124F47" w:rsidRPr="00124F47" w:rsidRDefault="00124F47" w:rsidP="00124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F47">
        <w:rPr>
          <w:rFonts w:ascii="Times New Roman" w:hAnsi="Times New Roman" w:cs="Times New Roman"/>
          <w:b/>
          <w:bCs/>
          <w:sz w:val="24"/>
          <w:szCs w:val="24"/>
        </w:rPr>
        <w:t xml:space="preserve">INFORMACJA BURMISTRZA MIASTA I GMINY SKAŁA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24F47">
        <w:rPr>
          <w:rFonts w:ascii="Times New Roman" w:hAnsi="Times New Roman" w:cs="Times New Roman"/>
          <w:b/>
          <w:bCs/>
          <w:sz w:val="24"/>
          <w:szCs w:val="24"/>
        </w:rPr>
        <w:t>W SPRAWIE MIEJSC DO PLAKATOWANIA</w:t>
      </w:r>
    </w:p>
    <w:p w14:paraId="453D428F" w14:textId="77777777" w:rsidR="00124F47" w:rsidRDefault="00124F47" w:rsidP="00DD48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2BFC0" w14:textId="77777777" w:rsidR="00124F47" w:rsidRDefault="00EC2E15" w:rsidP="00124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858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bookmarkStart w:id="0" w:name="_Hlk193887333"/>
      <w:r w:rsidRPr="00DD4858">
        <w:rPr>
          <w:rFonts w:ascii="Times New Roman" w:hAnsi="Times New Roman" w:cs="Times New Roman"/>
          <w:b/>
          <w:bCs/>
          <w:sz w:val="24"/>
          <w:szCs w:val="24"/>
        </w:rPr>
        <w:t xml:space="preserve">Burmistrza Miasta i Gminy Skała </w:t>
      </w:r>
      <w:bookmarkEnd w:id="0"/>
    </w:p>
    <w:p w14:paraId="0CA37F6A" w14:textId="77777777" w:rsidR="00124F47" w:rsidRDefault="00E43D38" w:rsidP="00124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25.03.2025 r. </w:t>
      </w:r>
    </w:p>
    <w:p w14:paraId="7437460D" w14:textId="682F7268" w:rsidR="00DD4858" w:rsidRDefault="00DD4858" w:rsidP="00124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wyznaczenia miejsc przeznaczonych na bezpłatne umieszczanie urzędowych obwieszczeń wyborczych i plakatów komitetów wyborczych w wyborach </w:t>
      </w:r>
      <w:r w:rsidR="0021688A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Prezydenta Rzeczypospolitej Polskiej </w:t>
      </w:r>
      <w:r w:rsidR="0021688A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18 maja </w:t>
      </w:r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21688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BAA7944" w14:textId="1EAF3619" w:rsidR="00EC2E15" w:rsidRPr="00DD4858" w:rsidRDefault="00EC2E15" w:rsidP="00DD48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B070A" w14:textId="16AA634D" w:rsidR="00EC2E15" w:rsidRPr="00DD4858" w:rsidRDefault="00EC2E15" w:rsidP="00DD4858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8">
        <w:rPr>
          <w:rFonts w:ascii="Times New Roman" w:hAnsi="Times New Roman" w:cs="Times New Roman"/>
          <w:sz w:val="24"/>
          <w:szCs w:val="24"/>
        </w:rPr>
        <w:t>Burmistrz Miasta i Gminy  Skała zgodnie z art.114 ustawy z dnia 5 stycznia 2011 roku Kodeksu Wyborczego / Dz. U. z 20</w:t>
      </w:r>
      <w:r w:rsidR="00E43D38">
        <w:rPr>
          <w:rFonts w:ascii="Times New Roman" w:hAnsi="Times New Roman" w:cs="Times New Roman"/>
          <w:sz w:val="24"/>
          <w:szCs w:val="24"/>
        </w:rPr>
        <w:t>23</w:t>
      </w:r>
      <w:r w:rsidRPr="00DD4858">
        <w:rPr>
          <w:rFonts w:ascii="Times New Roman" w:hAnsi="Times New Roman" w:cs="Times New Roman"/>
          <w:sz w:val="24"/>
          <w:szCs w:val="24"/>
        </w:rPr>
        <w:t xml:space="preserve"> roku, poz.</w:t>
      </w:r>
      <w:r w:rsidR="00E43D38">
        <w:rPr>
          <w:rFonts w:ascii="Times New Roman" w:hAnsi="Times New Roman" w:cs="Times New Roman"/>
          <w:sz w:val="24"/>
          <w:szCs w:val="24"/>
        </w:rPr>
        <w:t>2408</w:t>
      </w:r>
      <w:r w:rsidRPr="00DD4858">
        <w:rPr>
          <w:rFonts w:ascii="Times New Roman" w:hAnsi="Times New Roman" w:cs="Times New Roman"/>
          <w:sz w:val="24"/>
          <w:szCs w:val="24"/>
        </w:rPr>
        <w:t xml:space="preserve"> z późn. zmianami</w:t>
      </w:r>
      <w:r w:rsidR="00E43D38">
        <w:rPr>
          <w:rFonts w:ascii="Times New Roman" w:hAnsi="Times New Roman" w:cs="Times New Roman"/>
          <w:sz w:val="24"/>
          <w:szCs w:val="24"/>
        </w:rPr>
        <w:t>, w związku z postanowieniem Marszałka Sejmu Rzeczypospolitej Polskiej</w:t>
      </w:r>
      <w:r w:rsidRPr="00DD4858">
        <w:rPr>
          <w:rFonts w:ascii="Times New Roman" w:hAnsi="Times New Roman" w:cs="Times New Roman"/>
          <w:sz w:val="24"/>
          <w:szCs w:val="24"/>
        </w:rPr>
        <w:t xml:space="preserve"> </w:t>
      </w:r>
      <w:r w:rsidR="00E43D38">
        <w:rPr>
          <w:rFonts w:ascii="Times New Roman" w:hAnsi="Times New Roman" w:cs="Times New Roman"/>
          <w:sz w:val="24"/>
          <w:szCs w:val="24"/>
        </w:rPr>
        <w:t xml:space="preserve">z dnia 15 stycznia 2025 r. w sprawie zarządzenia wyborów Prezydenta Rzeczypospolitej Polskiej (Dz.U. z 2025 r. poz. 48) </w:t>
      </w:r>
      <w:r w:rsidRPr="00DD4858">
        <w:rPr>
          <w:rFonts w:ascii="Times New Roman" w:hAnsi="Times New Roman" w:cs="Times New Roman"/>
          <w:sz w:val="24"/>
          <w:szCs w:val="24"/>
        </w:rPr>
        <w:t>informuje, że na terenie tut. Gminy w każdym sołectwie są wyznaczone miejsca na bezpłatne umieszczanie urzędowych obwieszczeń wyborczych i plakatów wszystkich komitetów wyborczych .</w:t>
      </w:r>
    </w:p>
    <w:p w14:paraId="5A49BC3C" w14:textId="34CDD55B" w:rsidR="00EC2E15" w:rsidRPr="00DD4858" w:rsidRDefault="00EC2E15" w:rsidP="00DD4858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8">
        <w:rPr>
          <w:rFonts w:ascii="Times New Roman" w:hAnsi="Times New Roman" w:cs="Times New Roman"/>
          <w:sz w:val="24"/>
          <w:szCs w:val="24"/>
        </w:rPr>
        <w:t xml:space="preserve">Tablice ogłoszeniowe znajdują się w następujących miejscowościach:   Barbarka, Gołyszyn, Poręba Laskowska, Minoga, Zamłynie, Nowa Wieś, Przybysławice, Rzeplin, Stoki, Szczodrkowice, Sobiesęki, Cianowice, Maszyce, Smardzowice, Świńczów, Ojców – </w:t>
      </w:r>
      <w:r w:rsidR="00E43D38">
        <w:rPr>
          <w:rFonts w:ascii="Times New Roman" w:hAnsi="Times New Roman" w:cs="Times New Roman"/>
          <w:sz w:val="24"/>
          <w:szCs w:val="24"/>
        </w:rPr>
        <w:br/>
      </w:r>
      <w:r w:rsidRPr="00DD4858">
        <w:rPr>
          <w:rFonts w:ascii="Times New Roman" w:hAnsi="Times New Roman" w:cs="Times New Roman"/>
          <w:sz w:val="24"/>
          <w:szCs w:val="24"/>
        </w:rPr>
        <w:t>w miejscach najbardziej uczęszczanych przez mieszkańców są co najmniej 2 tablice ogłoszeń</w:t>
      </w:r>
      <w:r w:rsidR="00E43D38">
        <w:rPr>
          <w:rFonts w:ascii="Times New Roman" w:hAnsi="Times New Roman" w:cs="Times New Roman"/>
          <w:sz w:val="24"/>
          <w:szCs w:val="24"/>
        </w:rPr>
        <w:t>,</w:t>
      </w:r>
      <w:r w:rsidRPr="00DD4858">
        <w:rPr>
          <w:rFonts w:ascii="Times New Roman" w:hAnsi="Times New Roman" w:cs="Times New Roman"/>
          <w:sz w:val="24"/>
          <w:szCs w:val="24"/>
        </w:rPr>
        <w:t xml:space="preserve"> na których są umieszczane urzędowe obwieszczenia wyborcze.</w:t>
      </w:r>
    </w:p>
    <w:p w14:paraId="59C72D13" w14:textId="77777777" w:rsidR="00EC2E15" w:rsidRPr="00DD4858" w:rsidRDefault="00EC2E15" w:rsidP="00DD4858">
      <w:pPr>
        <w:jc w:val="both"/>
        <w:rPr>
          <w:rFonts w:ascii="Times New Roman" w:hAnsi="Times New Roman" w:cs="Times New Roman"/>
          <w:sz w:val="24"/>
          <w:szCs w:val="24"/>
        </w:rPr>
      </w:pPr>
      <w:r w:rsidRPr="00DD4858">
        <w:rPr>
          <w:rFonts w:ascii="Times New Roman" w:hAnsi="Times New Roman" w:cs="Times New Roman"/>
          <w:sz w:val="24"/>
          <w:szCs w:val="24"/>
        </w:rPr>
        <w:t> W Skale oprócz stałych tablic ogłoszeń na płycie Rynku dodatkowo w okresie przed wyborczym są wystawiane dwie tablice do umieszczania obwieszczeń wyborczych .</w:t>
      </w:r>
    </w:p>
    <w:p w14:paraId="687F7964" w14:textId="387F6FB3" w:rsidR="00124F47" w:rsidRPr="00124F47" w:rsidRDefault="00124F47" w:rsidP="00124F47">
      <w:pPr>
        <w:jc w:val="both"/>
        <w:rPr>
          <w:rFonts w:ascii="Times New Roman" w:hAnsi="Times New Roman" w:cs="Times New Roman"/>
          <w:sz w:val="24"/>
          <w:szCs w:val="24"/>
        </w:rPr>
      </w:pPr>
      <w:r w:rsidRPr="00124F47">
        <w:rPr>
          <w:rFonts w:ascii="Times New Roman" w:hAnsi="Times New Roman" w:cs="Times New Roman"/>
          <w:sz w:val="24"/>
          <w:szCs w:val="24"/>
        </w:rPr>
        <w:t>Plakaty i hasła wyborcze należy umieszczać w taki sposób, aby można je było usunąć bez powodowania szkód.</w:t>
      </w:r>
    </w:p>
    <w:p w14:paraId="7D60F161" w14:textId="77777777" w:rsidR="00124F47" w:rsidRPr="00124F47" w:rsidRDefault="00124F47" w:rsidP="00124F47">
      <w:pPr>
        <w:jc w:val="both"/>
        <w:rPr>
          <w:rFonts w:ascii="Times New Roman" w:hAnsi="Times New Roman" w:cs="Times New Roman"/>
          <w:sz w:val="24"/>
          <w:szCs w:val="24"/>
        </w:rPr>
      </w:pPr>
      <w:r w:rsidRPr="00124F47">
        <w:rPr>
          <w:rFonts w:ascii="Times New Roman" w:hAnsi="Times New Roman" w:cs="Times New Roman"/>
          <w:sz w:val="24"/>
          <w:szCs w:val="24"/>
        </w:rPr>
        <w:t>Plakaty i hasła wyborcze oraz urządzenia ogłoszeniowe nieusunięte przez pełnomocników wyborczych w terminie 30 dni po dniu wyborów zostaną usunięte na koszt obowiązanych.</w:t>
      </w:r>
    </w:p>
    <w:p w14:paraId="49192597" w14:textId="592EC4DF" w:rsidR="00EC2E15" w:rsidRDefault="00EC2E15" w:rsidP="00DD48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8C58F5" w14:textId="77777777" w:rsidR="0019749C" w:rsidRPr="00DD4858" w:rsidRDefault="0019749C" w:rsidP="00DD48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3FD13" w14:textId="77777777" w:rsidR="00EC2E15" w:rsidRDefault="00EC2E15" w:rsidP="00A8002C">
      <w:pPr>
        <w:jc w:val="right"/>
        <w:rPr>
          <w:rFonts w:ascii="Times New Roman" w:hAnsi="Times New Roman" w:cs="Times New Roman"/>
          <w:sz w:val="24"/>
          <w:szCs w:val="24"/>
        </w:rPr>
      </w:pPr>
      <w:r w:rsidRPr="00DD4858">
        <w:rPr>
          <w:rFonts w:ascii="Times New Roman" w:hAnsi="Times New Roman" w:cs="Times New Roman"/>
          <w:sz w:val="24"/>
          <w:szCs w:val="24"/>
        </w:rPr>
        <w:t>                                                                      Burmistrz Miasta i Gminy</w:t>
      </w:r>
    </w:p>
    <w:p w14:paraId="176A1BD4" w14:textId="77777777" w:rsidR="00A8002C" w:rsidRPr="00DD4858" w:rsidRDefault="00A8002C" w:rsidP="00A800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D0BF55" w14:textId="61E0A6C9" w:rsidR="00EC2E15" w:rsidRPr="00DD4858" w:rsidRDefault="00EC2E15" w:rsidP="00A8002C">
      <w:pPr>
        <w:jc w:val="right"/>
        <w:rPr>
          <w:rFonts w:ascii="Times New Roman" w:hAnsi="Times New Roman" w:cs="Times New Roman"/>
          <w:sz w:val="24"/>
          <w:szCs w:val="24"/>
        </w:rPr>
      </w:pPr>
      <w:r w:rsidRPr="00DD4858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 /-/ </w:t>
      </w:r>
      <w:r w:rsidR="00E43D38">
        <w:rPr>
          <w:rFonts w:ascii="Times New Roman" w:hAnsi="Times New Roman" w:cs="Times New Roman"/>
          <w:sz w:val="24"/>
          <w:szCs w:val="24"/>
        </w:rPr>
        <w:t>Piotr Trzcionka</w:t>
      </w:r>
    </w:p>
    <w:p w14:paraId="718F4AA0" w14:textId="77777777" w:rsidR="00C54AFC" w:rsidRPr="00DD4858" w:rsidRDefault="00C54AFC" w:rsidP="00DD48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4AFC" w:rsidRPr="00DD4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B3098"/>
    <w:multiLevelType w:val="multilevel"/>
    <w:tmpl w:val="01D0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29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15"/>
    <w:rsid w:val="00124F47"/>
    <w:rsid w:val="0019749C"/>
    <w:rsid w:val="001B6E2F"/>
    <w:rsid w:val="0021688A"/>
    <w:rsid w:val="00747B5E"/>
    <w:rsid w:val="007D2358"/>
    <w:rsid w:val="0084120C"/>
    <w:rsid w:val="00870DDE"/>
    <w:rsid w:val="00A8002C"/>
    <w:rsid w:val="00C54AFC"/>
    <w:rsid w:val="00C757D2"/>
    <w:rsid w:val="00DD4858"/>
    <w:rsid w:val="00E43D38"/>
    <w:rsid w:val="00E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2A7E"/>
  <w15:chartTrackingRefBased/>
  <w15:docId w15:val="{A2BC1FBA-AD05-46F5-887A-74F9C867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2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2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2E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2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2E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2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2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2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2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2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2E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2E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2E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E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2E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2E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2E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2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2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2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2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2E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2E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2E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E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2E1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C2E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Koprowska</dc:creator>
  <cp:keywords/>
  <dc:description/>
  <cp:lastModifiedBy>Grażyna Koprowska</cp:lastModifiedBy>
  <cp:revision>7</cp:revision>
  <cp:lastPrinted>2025-03-26T12:18:00Z</cp:lastPrinted>
  <dcterms:created xsi:type="dcterms:W3CDTF">2025-03-26T10:14:00Z</dcterms:created>
  <dcterms:modified xsi:type="dcterms:W3CDTF">2025-03-26T13:45:00Z</dcterms:modified>
</cp:coreProperties>
</file>