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60"/>
        <w:outlineLvl w:val="5"/>
        <w:rPr>
          <w:rFonts w:ascii="Times New Roman" w:hAnsi="Times New Roman" w:eastAsia="Times New Roman" w:cs="Times New Roman"/>
          <w:b/>
          <w:color w:val="1B1B4F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1B1B4F"/>
          <w:sz w:val="24"/>
          <w:szCs w:val="24"/>
          <w:u w:val="single"/>
          <w:lang w:eastAsia="pl-PL"/>
        </w:rPr>
        <w:t>Przypominamy o obowiązku dokonania opłaty II</w:t>
      </w:r>
      <w:r>
        <w:rPr>
          <w:rFonts w:eastAsia="Times New Roman" w:cs="Times New Roman" w:ascii="Times New Roman" w:hAnsi="Times New Roman"/>
          <w:b/>
          <w:color w:val="1B1B4F"/>
          <w:sz w:val="24"/>
          <w:szCs w:val="24"/>
          <w:u w:val="single"/>
          <w:lang w:eastAsia="pl-PL"/>
        </w:rPr>
        <w:t>I</w:t>
      </w:r>
      <w:r>
        <w:rPr>
          <w:rFonts w:eastAsia="Times New Roman" w:cs="Times New Roman" w:ascii="Times New Roman" w:hAnsi="Times New Roman"/>
          <w:b/>
          <w:color w:val="1B1B4F"/>
          <w:sz w:val="24"/>
          <w:szCs w:val="24"/>
          <w:u w:val="single"/>
          <w:lang w:eastAsia="pl-PL"/>
        </w:rPr>
        <w:t xml:space="preserve"> raty za korzystanie w 2023 r. z zezwoleń na sprzedaż napojów alkoholowych przeznaczonych do spożycia poza miejscem/w miejscu sprzedaży do dnia 3</w:t>
      </w:r>
      <w:r>
        <w:rPr>
          <w:rFonts w:eastAsia="Times New Roman" w:cs="Times New Roman" w:ascii="Times New Roman" w:hAnsi="Times New Roman"/>
          <w:b/>
          <w:color w:val="1B1B4F"/>
          <w:sz w:val="24"/>
          <w:szCs w:val="24"/>
          <w:u w:val="single"/>
          <w:lang w:eastAsia="pl-PL"/>
        </w:rPr>
        <w:t>0</w:t>
      </w:r>
      <w:r>
        <w:rPr>
          <w:rFonts w:eastAsia="Times New Roman" w:cs="Times New Roman" w:ascii="Times New Roman" w:hAnsi="Times New Roman"/>
          <w:b/>
          <w:color w:val="1B1B4F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1B1B4F"/>
          <w:sz w:val="24"/>
          <w:szCs w:val="24"/>
          <w:u w:val="single"/>
          <w:lang w:eastAsia="pl-PL"/>
        </w:rPr>
        <w:t xml:space="preserve">września </w:t>
      </w:r>
      <w:r>
        <w:rPr>
          <w:rFonts w:eastAsia="Times New Roman" w:cs="Times New Roman" w:ascii="Times New Roman" w:hAnsi="Times New Roman"/>
          <w:b/>
          <w:color w:val="1B1B4F"/>
          <w:sz w:val="24"/>
          <w:szCs w:val="24"/>
          <w:u w:val="single"/>
          <w:lang w:eastAsia="pl-PL"/>
        </w:rPr>
        <w:t>2023r.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60"/>
        <w:outlineLvl w:val="5"/>
        <w:rPr>
          <w:rFonts w:ascii="Times New Roman" w:hAnsi="Times New Roman" w:eastAsia="Times New Roman" w:cs="Times New Roman"/>
          <w:color w:val="1B1B4F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color w:val="565656"/>
          <w:sz w:val="24"/>
          <w:szCs w:val="24"/>
        </w:rPr>
        <w:t>Opłatę należy wnieść na konto:   53 8450 0005 0020 0200 0723 0003</w:t>
      </w:r>
    </w:p>
    <w:p>
      <w:pPr>
        <w:pStyle w:val="Normal"/>
        <w:shd w:val="clear" w:color="auto" w:fill="FFFFFF"/>
        <w:spacing w:lineRule="atLeast" w:line="360" w:before="0" w:after="360"/>
        <w:rPr>
          <w:rFonts w:ascii="Times New Roman" w:hAnsi="Times New Roman" w:eastAsia="Times New Roman" w:cs="Times New Roman"/>
          <w:color w:val="56565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565656"/>
          <w:sz w:val="24"/>
          <w:szCs w:val="24"/>
          <w:lang w:eastAsia="pl-PL"/>
        </w:rPr>
        <w:t>Urząd Miasta i Gminy Skała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D3D3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D3D3D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D3D3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D3D3D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360" w:before="0" w:after="360"/>
        <w:rPr>
          <w:rFonts w:ascii="Times New Roman" w:hAnsi="Times New Roman" w:eastAsia="Times New Roman" w:cs="Times New Roman"/>
          <w:color w:val="56565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565656"/>
          <w:sz w:val="24"/>
          <w:szCs w:val="24"/>
          <w:lang w:eastAsia="pl-PL"/>
        </w:rPr>
        <w:t>* Zezwolenie wygasa z upływem 30 dni od dnia upływu terminu dopełnienia obowiązku dokonania opłaty, jeżeli przedsiębiorca w terminie 30 dni od dnia upływu terminu do dokonanej czynności (uiszczenia opłaty) nie wniesie raty opłaty, o której mowa powyżej powiększonej o 30 % tej opłaty.</w:t>
      </w:r>
    </w:p>
    <w:p>
      <w:pPr>
        <w:pStyle w:val="Normal"/>
        <w:shd w:val="clear" w:color="auto" w:fill="FFFFFF"/>
        <w:spacing w:lineRule="atLeast" w:line="360" w:before="0" w:after="360"/>
        <w:rPr>
          <w:rFonts w:ascii="Times New Roman" w:hAnsi="Times New Roman" w:eastAsia="Times New Roman" w:cs="Times New Roman"/>
          <w:color w:val="56565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565656"/>
          <w:sz w:val="24"/>
          <w:szCs w:val="24"/>
          <w:lang w:eastAsia="pl-PL"/>
        </w:rPr>
        <w:t>Mając na uwadze powyższe można spóźnić z wpłatą raty opłaty za zezwolenie na sprzedaż napojów alkoholowych do 30 dni, ale wówczas należy dokonać wpłaty raty opłaty za zezwolenie na sprzedaż napojów alkoholowych powiększonej o 30% wartości całości rocznej opłaty za zezwolenia wyliczonej na podstawie złożonego oświadczenia.</w:t>
      </w:r>
    </w:p>
    <w:p>
      <w:pPr>
        <w:pStyle w:val="Normal"/>
        <w:shd w:val="clear" w:color="auto" w:fill="FFFFFF"/>
        <w:spacing w:lineRule="atLeast" w:line="360" w:before="0" w:after="360"/>
        <w:rPr>
          <w:rFonts w:ascii="Times New Roman" w:hAnsi="Times New Roman" w:eastAsia="Times New Roman" w:cs="Times New Roman"/>
          <w:color w:val="56565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565656"/>
          <w:sz w:val="24"/>
          <w:szCs w:val="24"/>
          <w:lang w:eastAsia="pl-PL"/>
        </w:rPr>
        <w:t>Dodatkowa opłata obowiązuje niezależnie czy Przedsiębiorca spóźnił się jeden, dwa czy dwadzieścia dni.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D3D3D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D3D3D"/>
          <w:sz w:val="24"/>
          <w:szCs w:val="24"/>
          <w:u w:val="single"/>
          <w:lang w:eastAsia="pl-PL"/>
        </w:rPr>
        <w:t>Przedsiębiorca, któremu zezwolenie wygaśnie z powodu niedokonania opłaty w ustawowym terminie, może się ubiegać ponownie o jego wydanie po upływie 6 miesięcy od dnia wydania decyzji stwierdzającej wygaśnięcie zezwolenia.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D3D3D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3D3D3D"/>
          <w:sz w:val="24"/>
          <w:szCs w:val="24"/>
          <w:u w:val="single"/>
          <w:lang w:eastAsia="pl-PL"/>
        </w:rPr>
        <w:t> 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uiPriority w:val="9"/>
    <w:qFormat/>
    <w:rsid w:val="00a44a42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uiPriority w:val="9"/>
    <w:qFormat/>
    <w:rsid w:val="00a44a42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Strong">
    <w:name w:val="Strong"/>
    <w:basedOn w:val="DefaultParagraphFont"/>
    <w:uiPriority w:val="22"/>
    <w:qFormat/>
    <w:rsid w:val="00a44a4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44a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LibreOffice/7.5.5.2$Windows_X86_64 LibreOffice_project/ca8fe7424262805f223b9a2334bc7181abbcbf5e</Application>
  <AppVersion>15.0000</AppVersion>
  <Pages>1</Pages>
  <Words>179</Words>
  <Characters>1053</Characters>
  <CharactersWithSpaces>1228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2023-05-23T10:59:00Z</dcterms:created>
  <dc:creator>malgorzata.skrzypiec</dc:creator>
  <dc:description/>
  <dc:language>pl-PL</dc:language>
  <cp:lastModifiedBy/>
  <dcterms:modified xsi:type="dcterms:W3CDTF">2023-09-05T14:28:40Z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