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8B64" w14:textId="77777777" w:rsidR="00B10506" w:rsidRPr="004F331A" w:rsidRDefault="004F331A" w:rsidP="00B10506">
      <w:pPr>
        <w:jc w:val="right"/>
        <w:rPr>
          <w:rFonts w:ascii="Cambria" w:hAnsi="Cambria"/>
          <w:color w:val="1C1C1C"/>
          <w:sz w:val="40"/>
          <w:szCs w:val="40"/>
          <w:shd w:val="clear" w:color="auto" w:fill="FFFFFF"/>
        </w:rPr>
      </w:pPr>
      <w:r w:rsidRPr="004F331A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0288" behindDoc="0" locked="0" layoutInCell="1" allowOverlap="1" wp14:anchorId="1514C80B" wp14:editId="594AFF26">
            <wp:simplePos x="0" y="0"/>
            <wp:positionH relativeFrom="margin">
              <wp:posOffset>2767330</wp:posOffset>
            </wp:positionH>
            <wp:positionV relativeFrom="margin">
              <wp:posOffset>-194945</wp:posOffset>
            </wp:positionV>
            <wp:extent cx="1247775" cy="1487805"/>
            <wp:effectExtent l="0" t="0" r="9525" b="0"/>
            <wp:wrapSquare wrapText="bothSides"/>
            <wp:docPr id="1" name="Obraz 1" descr="Starostwo Powiatowe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ostwo Powiatowe w Krakow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31A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1312" behindDoc="0" locked="0" layoutInCell="1" allowOverlap="1" wp14:anchorId="2D2B34A4" wp14:editId="6D8F3744">
            <wp:simplePos x="0" y="0"/>
            <wp:positionH relativeFrom="margin">
              <wp:posOffset>640715</wp:posOffset>
            </wp:positionH>
            <wp:positionV relativeFrom="margin">
              <wp:posOffset>-194945</wp:posOffset>
            </wp:positionV>
            <wp:extent cx="2022475" cy="1295400"/>
            <wp:effectExtent l="0" t="0" r="0" b="0"/>
            <wp:wrapSquare wrapText="bothSides"/>
            <wp:docPr id="2" name="Obraz 2" descr="Obrazek dla: INFORMACJA!  dzień 04 czerwca 2021 roku jest dniem wolnym od pracy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 dla: INFORMACJA!  dzień 04 czerwca 2021 roku jest dniem wolnym od pracy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506" w:rsidRPr="004F331A">
        <w:rPr>
          <w:noProof/>
          <w:sz w:val="40"/>
          <w:szCs w:val="40"/>
          <w:lang w:eastAsia="pl-PL"/>
        </w:rPr>
        <w:t xml:space="preserve"> </w:t>
      </w:r>
    </w:p>
    <w:p w14:paraId="096E78FD" w14:textId="77777777" w:rsidR="0063374A" w:rsidRPr="004F331A" w:rsidRDefault="0063374A" w:rsidP="00B10506">
      <w:pPr>
        <w:jc w:val="right"/>
        <w:rPr>
          <w:rFonts w:ascii="Cambria" w:hAnsi="Cambria"/>
          <w:color w:val="1C1C1C"/>
          <w:sz w:val="40"/>
          <w:szCs w:val="40"/>
          <w:shd w:val="clear" w:color="auto" w:fill="FFFFFF"/>
        </w:rPr>
      </w:pPr>
    </w:p>
    <w:p w14:paraId="6E24268C" w14:textId="77777777" w:rsidR="00B10506" w:rsidRPr="004F331A" w:rsidRDefault="00B10506" w:rsidP="0063374A">
      <w:pPr>
        <w:rPr>
          <w:rFonts w:ascii="Cambria" w:hAnsi="Cambria"/>
          <w:color w:val="1C1C1C"/>
          <w:sz w:val="40"/>
          <w:szCs w:val="40"/>
          <w:shd w:val="clear" w:color="auto" w:fill="FFFFFF"/>
        </w:rPr>
      </w:pPr>
    </w:p>
    <w:p w14:paraId="7BE7C23D" w14:textId="2A68F442" w:rsidR="00B10506" w:rsidRPr="004F331A" w:rsidRDefault="00B10506" w:rsidP="0063374A">
      <w:pPr>
        <w:rPr>
          <w:rFonts w:ascii="Cambria" w:hAnsi="Cambria"/>
          <w:color w:val="1C1C1C"/>
          <w:sz w:val="40"/>
          <w:szCs w:val="40"/>
          <w:shd w:val="clear" w:color="auto" w:fill="FFFFFF"/>
        </w:rPr>
      </w:pPr>
    </w:p>
    <w:p w14:paraId="0513A842" w14:textId="77777777" w:rsidR="0063374A" w:rsidRPr="004F331A" w:rsidRDefault="0063374A" w:rsidP="00586B89">
      <w:pPr>
        <w:spacing w:after="0" w:line="360" w:lineRule="auto"/>
        <w:jc w:val="both"/>
        <w:rPr>
          <w:rFonts w:ascii="Cambria" w:hAnsi="Cambria"/>
          <w:i/>
          <w:color w:val="1C1C1C"/>
          <w:sz w:val="40"/>
          <w:szCs w:val="40"/>
          <w:shd w:val="clear" w:color="auto" w:fill="FFFFFF"/>
        </w:rPr>
      </w:pP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 xml:space="preserve">Starosta Krakowski </w:t>
      </w:r>
      <w:r w:rsidR="007D6058"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>wraz z Urzędem Pracy Powiatu Krakowskiego zapraszają</w:t>
      </w: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 xml:space="preserve"> do wzi</w:t>
      </w:r>
      <w:r w:rsidRPr="004F331A">
        <w:rPr>
          <w:rFonts w:ascii="Cambria" w:hAnsi="Cambria" w:cs="Cambria"/>
          <w:color w:val="1C1C1C"/>
          <w:sz w:val="40"/>
          <w:szCs w:val="40"/>
          <w:shd w:val="clear" w:color="auto" w:fill="FFFFFF"/>
        </w:rPr>
        <w:t>ę</w:t>
      </w: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>cia udzia</w:t>
      </w:r>
      <w:r w:rsidRPr="004F331A">
        <w:rPr>
          <w:rFonts w:ascii="Cambria" w:hAnsi="Cambria" w:cs="Cambria"/>
          <w:color w:val="1C1C1C"/>
          <w:sz w:val="40"/>
          <w:szCs w:val="40"/>
          <w:shd w:val="clear" w:color="auto" w:fill="FFFFFF"/>
        </w:rPr>
        <w:t>ł</w:t>
      </w: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 xml:space="preserve">u </w:t>
      </w:r>
      <w:r w:rsidR="007D6058"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br/>
      </w: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>w projekcie  „</w:t>
      </w:r>
      <w:r w:rsidRPr="004F331A">
        <w:rPr>
          <w:rFonts w:ascii="Cambria" w:hAnsi="Cambria"/>
          <w:b/>
          <w:color w:val="1C1C1C"/>
          <w:sz w:val="40"/>
          <w:szCs w:val="40"/>
          <w:shd w:val="clear" w:color="auto" w:fill="FFFFFF"/>
        </w:rPr>
        <w:t>HALO, DOP</w:t>
      </w:r>
      <w:r w:rsidRPr="004F331A">
        <w:rPr>
          <w:rFonts w:ascii="Cambria" w:hAnsi="Cambria" w:cs="Cambria"/>
          <w:b/>
          <w:color w:val="1C1C1C"/>
          <w:sz w:val="40"/>
          <w:szCs w:val="40"/>
          <w:shd w:val="clear" w:color="auto" w:fill="FFFFFF"/>
        </w:rPr>
        <w:t>Ł</w:t>
      </w:r>
      <w:r w:rsidRPr="004F331A">
        <w:rPr>
          <w:rFonts w:ascii="Cambria" w:hAnsi="Cambria"/>
          <w:b/>
          <w:color w:val="1C1C1C"/>
          <w:sz w:val="40"/>
          <w:szCs w:val="40"/>
          <w:shd w:val="clear" w:color="auto" w:fill="FFFFFF"/>
        </w:rPr>
        <w:t>ACAMY</w:t>
      </w: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 xml:space="preserve">” w </w:t>
      </w:r>
      <w:r w:rsidRPr="004F331A">
        <w:rPr>
          <w:rFonts w:ascii="Cambria" w:hAnsi="Cambria"/>
          <w:i/>
          <w:color w:val="1C1C1C"/>
          <w:sz w:val="40"/>
          <w:szCs w:val="40"/>
          <w:shd w:val="clear" w:color="auto" w:fill="FFFFFF"/>
        </w:rPr>
        <w:t>ramach Regionalnego Programu Operacyjnego Województwa Ma</w:t>
      </w:r>
      <w:r w:rsidRPr="004F331A">
        <w:rPr>
          <w:rFonts w:ascii="Cambria" w:hAnsi="Cambria" w:cs="Cambria"/>
          <w:i/>
          <w:color w:val="1C1C1C"/>
          <w:sz w:val="40"/>
          <w:szCs w:val="40"/>
          <w:shd w:val="clear" w:color="auto" w:fill="FFFFFF"/>
        </w:rPr>
        <w:t>ł</w:t>
      </w:r>
      <w:r w:rsidRPr="004F331A">
        <w:rPr>
          <w:rFonts w:ascii="Cambria" w:hAnsi="Cambria"/>
          <w:i/>
          <w:color w:val="1C1C1C"/>
          <w:sz w:val="40"/>
          <w:szCs w:val="40"/>
          <w:shd w:val="clear" w:color="auto" w:fill="FFFFFF"/>
        </w:rPr>
        <w:t>opolskiego, O</w:t>
      </w:r>
      <w:r w:rsidRPr="004F331A">
        <w:rPr>
          <w:rFonts w:ascii="Cambria" w:hAnsi="Cambria" w:cs="Cambria"/>
          <w:i/>
          <w:color w:val="1C1C1C"/>
          <w:sz w:val="40"/>
          <w:szCs w:val="40"/>
          <w:shd w:val="clear" w:color="auto" w:fill="FFFFFF"/>
        </w:rPr>
        <w:t>ś</w:t>
      </w:r>
      <w:r w:rsidRPr="004F331A">
        <w:rPr>
          <w:rFonts w:ascii="Cambria" w:hAnsi="Cambria"/>
          <w:i/>
          <w:color w:val="1C1C1C"/>
          <w:sz w:val="40"/>
          <w:szCs w:val="40"/>
          <w:shd w:val="clear" w:color="auto" w:fill="FFFFFF"/>
        </w:rPr>
        <w:t xml:space="preserve"> Priorytetowa VIII </w:t>
      </w:r>
      <w:r w:rsidRPr="004F331A">
        <w:rPr>
          <w:rFonts w:ascii="Cambria" w:hAnsi="Cambria" w:cs="MV Boli"/>
          <w:i/>
          <w:color w:val="1C1C1C"/>
          <w:sz w:val="40"/>
          <w:szCs w:val="40"/>
          <w:shd w:val="clear" w:color="auto" w:fill="FFFFFF"/>
        </w:rPr>
        <w:t>–</w:t>
      </w:r>
      <w:r w:rsidRPr="004F331A">
        <w:rPr>
          <w:rFonts w:ascii="Cambria" w:hAnsi="Cambria"/>
          <w:i/>
          <w:color w:val="1C1C1C"/>
          <w:sz w:val="40"/>
          <w:szCs w:val="40"/>
          <w:shd w:val="clear" w:color="auto" w:fill="FFFFFF"/>
        </w:rPr>
        <w:t xml:space="preserve"> Rynek Pracy, Dzia</w:t>
      </w:r>
      <w:r w:rsidRPr="004F331A">
        <w:rPr>
          <w:rFonts w:ascii="Cambria" w:hAnsi="Cambria" w:cs="Cambria"/>
          <w:i/>
          <w:color w:val="1C1C1C"/>
          <w:sz w:val="40"/>
          <w:szCs w:val="40"/>
          <w:shd w:val="clear" w:color="auto" w:fill="FFFFFF"/>
        </w:rPr>
        <w:t>ł</w:t>
      </w:r>
      <w:r w:rsidRPr="004F331A">
        <w:rPr>
          <w:rFonts w:ascii="Cambria" w:hAnsi="Cambria"/>
          <w:i/>
          <w:color w:val="1C1C1C"/>
          <w:sz w:val="40"/>
          <w:szCs w:val="40"/>
          <w:shd w:val="clear" w:color="auto" w:fill="FFFFFF"/>
        </w:rPr>
        <w:t>anie 8.2 – Aktywizacja zawodowa, Typ projektu A – Kompleksowe programy na rzecz aktywizacji zawodowej osób pozostaj</w:t>
      </w:r>
      <w:r w:rsidRPr="004F331A">
        <w:rPr>
          <w:rFonts w:ascii="Cambria" w:hAnsi="Cambria" w:cs="Cambria"/>
          <w:i/>
          <w:color w:val="1C1C1C"/>
          <w:sz w:val="40"/>
          <w:szCs w:val="40"/>
          <w:shd w:val="clear" w:color="auto" w:fill="FFFFFF"/>
        </w:rPr>
        <w:t>ą</w:t>
      </w:r>
      <w:r w:rsidRPr="004F331A">
        <w:rPr>
          <w:rFonts w:ascii="Cambria" w:hAnsi="Cambria"/>
          <w:i/>
          <w:color w:val="1C1C1C"/>
          <w:sz w:val="40"/>
          <w:szCs w:val="40"/>
          <w:shd w:val="clear" w:color="auto" w:fill="FFFFFF"/>
        </w:rPr>
        <w:t>cych bez pracy.</w:t>
      </w:r>
    </w:p>
    <w:p w14:paraId="5E2A9676" w14:textId="77777777" w:rsidR="0063374A" w:rsidRPr="004F331A" w:rsidRDefault="0063374A" w:rsidP="00586B89">
      <w:pPr>
        <w:spacing w:after="0" w:line="360" w:lineRule="auto"/>
        <w:ind w:firstLine="708"/>
        <w:jc w:val="both"/>
        <w:rPr>
          <w:rFonts w:ascii="Cambria" w:hAnsi="Cambria"/>
          <w:color w:val="1C1C1C"/>
          <w:sz w:val="40"/>
          <w:szCs w:val="40"/>
          <w:shd w:val="clear" w:color="auto" w:fill="FFFFFF"/>
        </w:rPr>
      </w:pP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>Projekt b</w:t>
      </w:r>
      <w:r w:rsidRPr="004F331A">
        <w:rPr>
          <w:rFonts w:ascii="Cambria" w:hAnsi="Cambria" w:cs="Cambria"/>
          <w:color w:val="1C1C1C"/>
          <w:sz w:val="40"/>
          <w:szCs w:val="40"/>
          <w:shd w:val="clear" w:color="auto" w:fill="FFFFFF"/>
        </w:rPr>
        <w:t>ę</w:t>
      </w:r>
      <w:r w:rsidR="00246123"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 xml:space="preserve">dzie realizowany od dnia </w:t>
      </w:r>
      <w:r w:rsidRPr="004F331A">
        <w:rPr>
          <w:rFonts w:ascii="Cambria" w:hAnsi="Cambria"/>
          <w:b/>
          <w:color w:val="1C1C1C"/>
          <w:sz w:val="40"/>
          <w:szCs w:val="40"/>
          <w:shd w:val="clear" w:color="auto" w:fill="FFFFFF"/>
        </w:rPr>
        <w:t>1 czerwca 2021 roku do dnia 31 grudnia 2022</w:t>
      </w:r>
      <w:r w:rsidRPr="004F331A">
        <w:rPr>
          <w:rFonts w:ascii="Cambria" w:hAnsi="Cambria" w:cs="MV Boli"/>
          <w:b/>
          <w:color w:val="1C1C1C"/>
          <w:sz w:val="40"/>
          <w:szCs w:val="40"/>
          <w:shd w:val="clear" w:color="auto" w:fill="FFFFFF"/>
        </w:rPr>
        <w:t> </w:t>
      </w:r>
      <w:r w:rsidRPr="004F331A">
        <w:rPr>
          <w:rFonts w:ascii="Cambria" w:hAnsi="Cambria"/>
          <w:b/>
          <w:color w:val="1C1C1C"/>
          <w:sz w:val="40"/>
          <w:szCs w:val="40"/>
          <w:shd w:val="clear" w:color="auto" w:fill="FFFFFF"/>
        </w:rPr>
        <w:t>roku</w:t>
      </w: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 xml:space="preserve">. </w:t>
      </w:r>
    </w:p>
    <w:p w14:paraId="22DB0655" w14:textId="77777777" w:rsidR="00354164" w:rsidRPr="004F331A" w:rsidRDefault="0063374A" w:rsidP="00586B89">
      <w:pPr>
        <w:pStyle w:val="Nagwek3"/>
        <w:spacing w:before="0" w:beforeAutospacing="0" w:after="0" w:afterAutospacing="0" w:line="360" w:lineRule="auto"/>
        <w:ind w:firstLine="708"/>
        <w:jc w:val="both"/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</w:pPr>
      <w:r w:rsidRPr="004F331A"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  <w:t xml:space="preserve">Celem projektu jest zwiększenie możliwości trwałego zatrudnienia </w:t>
      </w:r>
      <w:r w:rsidRPr="004F331A">
        <w:rPr>
          <w:rFonts w:ascii="Cambria" w:eastAsiaTheme="minorHAnsi" w:hAnsi="Cambria" w:cstheme="minorBidi"/>
          <w:bCs w:val="0"/>
          <w:color w:val="1C1C1C"/>
          <w:sz w:val="40"/>
          <w:szCs w:val="40"/>
          <w:shd w:val="clear" w:color="auto" w:fill="FFFFFF"/>
          <w:lang w:val="pl-PL" w:eastAsia="en-US"/>
        </w:rPr>
        <w:t>290 osób</w:t>
      </w:r>
      <w:r w:rsidRPr="004F331A"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  <w:t xml:space="preserve"> bezrobotnych </w:t>
      </w:r>
      <w:r w:rsidR="00354164" w:rsidRPr="004F331A"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  <w:t xml:space="preserve">powyżej 30 roku życia </w:t>
      </w:r>
      <w:r w:rsidRPr="004F331A"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  <w:t xml:space="preserve">mieszkańców </w:t>
      </w:r>
      <w:r w:rsidR="00354164" w:rsidRPr="004F331A"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  <w:t>powiatu krakowskiego.</w:t>
      </w:r>
    </w:p>
    <w:p w14:paraId="478EC012" w14:textId="77777777" w:rsidR="00354164" w:rsidRPr="004F331A" w:rsidRDefault="00354164" w:rsidP="00586B89">
      <w:pPr>
        <w:pStyle w:val="Nagwek3"/>
        <w:spacing w:before="0" w:beforeAutospacing="0" w:after="0" w:afterAutospacing="0" w:line="360" w:lineRule="auto"/>
        <w:ind w:firstLine="708"/>
        <w:jc w:val="both"/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</w:pPr>
      <w:r w:rsidRPr="004F331A"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  <w:t xml:space="preserve">W ramach projektu wszyscy uczestnicy będą objęci usługami pośrednictwa pracy oraz indywidualnie dedykowanymi usługami poradnictwa zawodowego. </w:t>
      </w:r>
    </w:p>
    <w:p w14:paraId="4A6B6089" w14:textId="77777777" w:rsidR="00354164" w:rsidRPr="004F331A" w:rsidRDefault="00354164" w:rsidP="00586B89">
      <w:pPr>
        <w:pStyle w:val="Nagwek3"/>
        <w:spacing w:before="0" w:beforeAutospacing="0" w:after="0" w:afterAutospacing="0" w:line="360" w:lineRule="auto"/>
        <w:ind w:firstLine="708"/>
        <w:jc w:val="both"/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</w:pPr>
      <w:r w:rsidRPr="004F331A"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  <w:t xml:space="preserve">Założone w projekcie działania skierowane są przede wszystkim na uzyskanie trwałego zatrudnienia poprzez subsydiowane zatrudnienie </w:t>
      </w:r>
      <w:r w:rsidRPr="004F331A">
        <w:rPr>
          <w:rFonts w:ascii="Cambria" w:eastAsiaTheme="minorHAnsi" w:hAnsi="Cambria" w:cstheme="minorBidi"/>
          <w:bCs w:val="0"/>
          <w:color w:val="FF0000"/>
          <w:sz w:val="40"/>
          <w:szCs w:val="40"/>
          <w:shd w:val="clear" w:color="auto" w:fill="FFFFFF"/>
          <w:lang w:val="pl-PL" w:eastAsia="en-US"/>
        </w:rPr>
        <w:t>(prace interwencyjne wraz ze zwrotem kosztów dojazdu</w:t>
      </w:r>
      <w:r w:rsidRPr="004F331A"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  <w:t xml:space="preserve">). Ponadto zostanie wykorzystany potencjał osób w wieku powyżej 30 roku życia do rozwoju lokalnej przedsiębiorczości </w:t>
      </w:r>
      <w:r w:rsidR="004F331A"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  <w:t xml:space="preserve">                          </w:t>
      </w:r>
      <w:r w:rsidRPr="004F331A"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  <w:t xml:space="preserve">i aktywizacji zawodowej. </w:t>
      </w:r>
    </w:p>
    <w:p w14:paraId="14633420" w14:textId="77777777" w:rsidR="0063374A" w:rsidRPr="004F331A" w:rsidRDefault="00354164" w:rsidP="00586B89">
      <w:pPr>
        <w:pStyle w:val="Nagwek3"/>
        <w:spacing w:before="0" w:beforeAutospacing="0" w:after="0" w:afterAutospacing="0" w:line="360" w:lineRule="auto"/>
        <w:ind w:firstLine="708"/>
        <w:jc w:val="both"/>
        <w:rPr>
          <w:rFonts w:ascii="Cambria" w:eastAsiaTheme="minorHAnsi" w:hAnsi="Cambria" w:cstheme="minorBidi"/>
          <w:bCs w:val="0"/>
          <w:color w:val="00B0F0"/>
          <w:sz w:val="40"/>
          <w:szCs w:val="40"/>
          <w:shd w:val="clear" w:color="auto" w:fill="FFFFFF"/>
          <w:lang w:val="pl-PL" w:eastAsia="en-US"/>
        </w:rPr>
      </w:pPr>
      <w:r w:rsidRPr="004F331A">
        <w:rPr>
          <w:rFonts w:ascii="Cambria" w:eastAsiaTheme="minorHAnsi" w:hAnsi="Cambria" w:cstheme="minorBidi"/>
          <w:b w:val="0"/>
          <w:bCs w:val="0"/>
          <w:color w:val="1C1C1C"/>
          <w:sz w:val="40"/>
          <w:szCs w:val="40"/>
          <w:shd w:val="clear" w:color="auto" w:fill="FFFFFF"/>
          <w:lang w:val="pl-PL" w:eastAsia="en-US"/>
        </w:rPr>
        <w:t xml:space="preserve">Wartością dodaną projektu będzie wsparcie małopolskich przedsiębiorców w odbudowie małopolskiego rynku pracy poprzez </w:t>
      </w:r>
      <w:r w:rsidRPr="004F331A">
        <w:rPr>
          <w:rFonts w:ascii="Cambria" w:eastAsiaTheme="minorHAnsi" w:hAnsi="Cambria" w:cstheme="minorBidi"/>
          <w:bCs w:val="0"/>
          <w:color w:val="00B0F0"/>
          <w:sz w:val="40"/>
          <w:szCs w:val="40"/>
          <w:shd w:val="clear" w:color="auto" w:fill="FFFFFF"/>
          <w:lang w:val="pl-PL" w:eastAsia="en-US"/>
        </w:rPr>
        <w:t xml:space="preserve">organizację subsydiowanego zatrudnienia (prac interwencyjnych) i możliwość otrzymywania refundacji przez pierwsze 6 m-cy zatrudnienia w wysokości ok. 1400 zł. </w:t>
      </w:r>
    </w:p>
    <w:p w14:paraId="3CD3669F" w14:textId="77777777" w:rsidR="0063374A" w:rsidRPr="004F331A" w:rsidRDefault="00246123" w:rsidP="004F331A">
      <w:pPr>
        <w:spacing w:after="0" w:line="360" w:lineRule="auto"/>
        <w:jc w:val="both"/>
        <w:rPr>
          <w:rFonts w:ascii="Cambria" w:hAnsi="Cambria"/>
          <w:color w:val="1C1C1C"/>
          <w:sz w:val="40"/>
          <w:szCs w:val="40"/>
          <w:shd w:val="clear" w:color="auto" w:fill="FFFFFF"/>
        </w:rPr>
      </w:pP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>Warto</w:t>
      </w:r>
      <w:r w:rsidRPr="004F331A">
        <w:rPr>
          <w:rFonts w:ascii="Cambria" w:hAnsi="Cambria" w:cs="Cambria"/>
          <w:color w:val="1C1C1C"/>
          <w:sz w:val="40"/>
          <w:szCs w:val="40"/>
          <w:shd w:val="clear" w:color="auto" w:fill="FFFFFF"/>
        </w:rPr>
        <w:t>ść</w:t>
      </w: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 xml:space="preserve"> pozyskanych </w:t>
      </w:r>
      <w:r w:rsidRPr="004F331A">
        <w:rPr>
          <w:rFonts w:ascii="Cambria" w:hAnsi="Cambria" w:cs="Cambria"/>
          <w:color w:val="1C1C1C"/>
          <w:sz w:val="40"/>
          <w:szCs w:val="40"/>
          <w:shd w:val="clear" w:color="auto" w:fill="FFFFFF"/>
        </w:rPr>
        <w:t>ś</w:t>
      </w: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>rodk</w:t>
      </w:r>
      <w:r w:rsidRPr="004F331A">
        <w:rPr>
          <w:rFonts w:ascii="Cambria" w:hAnsi="Cambria" w:cs="MV Boli"/>
          <w:color w:val="1C1C1C"/>
          <w:sz w:val="40"/>
          <w:szCs w:val="40"/>
          <w:shd w:val="clear" w:color="auto" w:fill="FFFFFF"/>
        </w:rPr>
        <w:t>ó</w:t>
      </w: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 xml:space="preserve">w w trybie konkursowym wynosi </w:t>
      </w:r>
      <w:r w:rsidRPr="004F331A">
        <w:rPr>
          <w:rFonts w:ascii="Cambria" w:hAnsi="Cambria"/>
          <w:b/>
          <w:color w:val="1C1C1C"/>
          <w:sz w:val="40"/>
          <w:szCs w:val="40"/>
          <w:shd w:val="clear" w:color="auto" w:fill="FFFFFF"/>
        </w:rPr>
        <w:t>3 539 470,00 PLN</w:t>
      </w:r>
      <w:r w:rsidRPr="004F331A">
        <w:rPr>
          <w:rFonts w:ascii="Cambria" w:hAnsi="Cambria"/>
          <w:color w:val="1C1C1C"/>
          <w:sz w:val="40"/>
          <w:szCs w:val="40"/>
          <w:shd w:val="clear" w:color="auto" w:fill="FFFFFF"/>
        </w:rPr>
        <w:t>.</w:t>
      </w:r>
    </w:p>
    <w:sectPr w:rsidR="0063374A" w:rsidRPr="004F331A" w:rsidSect="00F32BD6">
      <w:footerReference w:type="default" r:id="rId9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CF55" w14:textId="77777777" w:rsidR="00393F2F" w:rsidRDefault="00393F2F" w:rsidP="00B10506">
      <w:pPr>
        <w:spacing w:after="0" w:line="240" w:lineRule="auto"/>
      </w:pPr>
      <w:r>
        <w:separator/>
      </w:r>
    </w:p>
  </w:endnote>
  <w:endnote w:type="continuationSeparator" w:id="0">
    <w:p w14:paraId="5DE703F4" w14:textId="77777777" w:rsidR="00393F2F" w:rsidRDefault="00393F2F" w:rsidP="00B1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8990" w14:textId="77777777" w:rsidR="00B10506" w:rsidRPr="00C6779F" w:rsidRDefault="00B10506" w:rsidP="00B10506">
    <w:pPr>
      <w:pStyle w:val="Stopka"/>
      <w:jc w:val="center"/>
      <w:rPr>
        <w:rFonts w:cs="Tahoma"/>
        <w:i/>
        <w:sz w:val="18"/>
        <w:szCs w:val="18"/>
      </w:rPr>
    </w:pPr>
    <w:r w:rsidRPr="00693DC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77F026" wp14:editId="1F449668">
          <wp:simplePos x="0" y="0"/>
          <wp:positionH relativeFrom="margin">
            <wp:posOffset>-310515</wp:posOffset>
          </wp:positionH>
          <wp:positionV relativeFrom="paragraph">
            <wp:posOffset>-187960</wp:posOffset>
          </wp:positionV>
          <wp:extent cx="6372860" cy="541020"/>
          <wp:effectExtent l="0" t="0" r="8890" b="0"/>
          <wp:wrapTight wrapText="bothSides">
            <wp:wrapPolygon edited="0">
              <wp:start x="0" y="0"/>
              <wp:lineTo x="0" y="20535"/>
              <wp:lineTo x="21566" y="20535"/>
              <wp:lineTo x="21566" y="0"/>
              <wp:lineTo x="0" y="0"/>
            </wp:wrapPolygon>
          </wp:wrapTight>
          <wp:docPr id="14" name="Obraz 14" descr="C:\Users\kmilek\Desktop\NOWE OZNAKOWANIE 2018 rok\EFS_od_1012018_korekta\EFS\EFS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milek\Desktop\NOWE OZNAKOWANIE 2018 rok\EFS_od_1012018_korekta\EFS\EFS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779F">
      <w:rPr>
        <w:rFonts w:cs="Tahoma"/>
        <w:i/>
        <w:sz w:val="18"/>
        <w:szCs w:val="18"/>
      </w:rPr>
      <w:t xml:space="preserve">Projekt współfinansowany jest przez Unię Europejską </w:t>
    </w:r>
  </w:p>
  <w:p w14:paraId="1EA2448A" w14:textId="77777777" w:rsidR="00B10506" w:rsidRPr="00C6779F" w:rsidRDefault="00B10506" w:rsidP="00B10506">
    <w:pPr>
      <w:pStyle w:val="Stopka"/>
      <w:jc w:val="center"/>
      <w:rPr>
        <w:rFonts w:cs="Tahoma"/>
        <w:i/>
        <w:sz w:val="18"/>
        <w:szCs w:val="18"/>
      </w:rPr>
    </w:pPr>
    <w:r w:rsidRPr="00C6779F">
      <w:rPr>
        <w:rFonts w:cs="Tahoma"/>
        <w:i/>
        <w:sz w:val="18"/>
        <w:szCs w:val="18"/>
      </w:rPr>
      <w:t>w ramach środków Europejskiego Funduszu Społecznego</w:t>
    </w:r>
  </w:p>
  <w:p w14:paraId="522C12D6" w14:textId="77777777" w:rsidR="00B10506" w:rsidRDefault="00B10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5B2A" w14:textId="77777777" w:rsidR="00393F2F" w:rsidRDefault="00393F2F" w:rsidP="00B10506">
      <w:pPr>
        <w:spacing w:after="0" w:line="240" w:lineRule="auto"/>
      </w:pPr>
      <w:r>
        <w:separator/>
      </w:r>
    </w:p>
  </w:footnote>
  <w:footnote w:type="continuationSeparator" w:id="0">
    <w:p w14:paraId="18EEAEC0" w14:textId="77777777" w:rsidR="00393F2F" w:rsidRDefault="00393F2F" w:rsidP="00B1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8B1"/>
    <w:multiLevelType w:val="hybridMultilevel"/>
    <w:tmpl w:val="0624EAF2"/>
    <w:lvl w:ilvl="0" w:tplc="2C46D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4A"/>
    <w:rsid w:val="00246123"/>
    <w:rsid w:val="0035169E"/>
    <w:rsid w:val="00354164"/>
    <w:rsid w:val="003843D4"/>
    <w:rsid w:val="00393F2F"/>
    <w:rsid w:val="003A6754"/>
    <w:rsid w:val="004F331A"/>
    <w:rsid w:val="005839E5"/>
    <w:rsid w:val="00586B89"/>
    <w:rsid w:val="0063374A"/>
    <w:rsid w:val="00797724"/>
    <w:rsid w:val="007D6058"/>
    <w:rsid w:val="0080286D"/>
    <w:rsid w:val="00876B88"/>
    <w:rsid w:val="00AF1493"/>
    <w:rsid w:val="00B10506"/>
    <w:rsid w:val="00CC01B6"/>
    <w:rsid w:val="00F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1EC4"/>
  <w15:chartTrackingRefBased/>
  <w15:docId w15:val="{938724F6-F482-41D6-BA5F-FFA7D941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633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374A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06"/>
  </w:style>
  <w:style w:type="paragraph" w:styleId="Stopka">
    <w:name w:val="footer"/>
    <w:basedOn w:val="Normalny"/>
    <w:link w:val="StopkaZnak"/>
    <w:unhideWhenUsed/>
    <w:rsid w:val="00B1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Miłek-Konieczna</dc:creator>
  <cp:keywords/>
  <dc:description/>
  <cp:lastModifiedBy>EWLUD</cp:lastModifiedBy>
  <cp:revision>2</cp:revision>
  <cp:lastPrinted>2021-07-07T10:31:00Z</cp:lastPrinted>
  <dcterms:created xsi:type="dcterms:W3CDTF">2021-09-16T08:43:00Z</dcterms:created>
  <dcterms:modified xsi:type="dcterms:W3CDTF">2021-09-16T08:43:00Z</dcterms:modified>
</cp:coreProperties>
</file>