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BD96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66A0F3BD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Skała</w:t>
      </w:r>
    </w:p>
    <w:p w14:paraId="47B3881B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20 sierpnia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4D79439B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40237C4E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2C64A4DD" w14:textId="2D6DF654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i Gminy Skała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Skale</w:t>
      </w:r>
      <w:r w:rsidR="00F82535">
        <w:rPr>
          <w:sz w:val="28"/>
          <w:szCs w:val="28"/>
        </w:rPr>
        <w:t xml:space="preserve"> w wyborach</w:t>
      </w:r>
      <w:r w:rsidR="00444038">
        <w:rPr>
          <w:sz w:val="28"/>
          <w:szCs w:val="28"/>
        </w:rPr>
        <w:t xml:space="preserve"> uzupełniających</w:t>
      </w:r>
      <w:r w:rsidR="00B02428">
        <w:rPr>
          <w:sz w:val="28"/>
          <w:szCs w:val="28"/>
        </w:rPr>
        <w:t xml:space="preserve"> do Rady Miejskiej w Skale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24 października 2021 </w:t>
      </w:r>
      <w:r w:rsidR="00D96FA2" w:rsidRPr="00742FA6">
        <w:rPr>
          <w:sz w:val="28"/>
          <w:szCs w:val="28"/>
        </w:rPr>
        <w:t>r.:</w:t>
      </w:r>
    </w:p>
    <w:p w14:paraId="2C1574AC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14:paraId="42A54254" w14:textId="77777777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1C6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A39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E8C1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29F68E3C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611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6C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Sołectwo Cianowice ulice; Ojcowska, Leśna, Szkolna, Św. Józefa, Stawowa, Al. Parkowa, Ogrodowa, Spacerowa, </w:t>
            </w:r>
            <w:proofErr w:type="spellStart"/>
            <w:r w:rsidRPr="00197E2B">
              <w:rPr>
                <w:sz w:val="32"/>
                <w:szCs w:val="32"/>
              </w:rPr>
              <w:t>Smardzowicka</w:t>
            </w:r>
            <w:proofErr w:type="spellEnd"/>
            <w:r w:rsidRPr="00197E2B">
              <w:rPr>
                <w:sz w:val="32"/>
                <w:szCs w:val="32"/>
              </w:rPr>
              <w:t xml:space="preserve">, Wspólna, Niebyła, </w:t>
            </w:r>
            <w:proofErr w:type="spellStart"/>
            <w:r w:rsidRPr="00197E2B">
              <w:rPr>
                <w:sz w:val="32"/>
                <w:szCs w:val="32"/>
              </w:rPr>
              <w:t>Szczodrkowicka</w:t>
            </w:r>
            <w:proofErr w:type="spellEnd"/>
            <w:r w:rsidRPr="00197E2B">
              <w:rPr>
                <w:sz w:val="32"/>
                <w:szCs w:val="32"/>
              </w:rPr>
              <w:t>, Krakowska od nr 200 do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2E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72BB6E3C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1B80D6DB" w14:textId="51EED662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Skale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444038">
        <w:rPr>
          <w:b/>
          <w:sz w:val="28"/>
          <w:szCs w:val="28"/>
          <w:u w:val="single"/>
        </w:rPr>
        <w:t xml:space="preserve"> Budynek Urzędu Miasta i Gminy Skała pok. Nr 2 Sala Narad</w:t>
      </w:r>
    </w:p>
    <w:p w14:paraId="38BF4821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1D3EF926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13E8F482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Skała</w:t>
      </w:r>
    </w:p>
    <w:p w14:paraId="6AF8E090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68CBDD23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Krzysztof WÓJTOWICZ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F940" w14:textId="77777777" w:rsidR="00EC3E6A" w:rsidRDefault="00EC3E6A" w:rsidP="00AC71BB">
      <w:r>
        <w:separator/>
      </w:r>
    </w:p>
  </w:endnote>
  <w:endnote w:type="continuationSeparator" w:id="0">
    <w:p w14:paraId="4D2E8EAA" w14:textId="77777777" w:rsidR="00EC3E6A" w:rsidRDefault="00EC3E6A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1FF3" w14:textId="77777777" w:rsidR="00EC3E6A" w:rsidRDefault="00EC3E6A" w:rsidP="00AC71BB">
      <w:r>
        <w:separator/>
      </w:r>
    </w:p>
  </w:footnote>
  <w:footnote w:type="continuationSeparator" w:id="0">
    <w:p w14:paraId="25F8BDF9" w14:textId="77777777" w:rsidR="00EC3E6A" w:rsidRDefault="00EC3E6A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17816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44038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C3E6A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EC00B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EWLUD</dc:creator>
  <cp:keywords/>
  <cp:lastModifiedBy>EWLUD</cp:lastModifiedBy>
  <cp:revision>3</cp:revision>
  <cp:lastPrinted>2021-08-20T10:12:00Z</cp:lastPrinted>
  <dcterms:created xsi:type="dcterms:W3CDTF">2021-08-20T09:42:00Z</dcterms:created>
  <dcterms:modified xsi:type="dcterms:W3CDTF">2021-08-20T10:12:00Z</dcterms:modified>
</cp:coreProperties>
</file>